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00F0A0" w14:textId="49DA79B2" w:rsidR="004C67E0" w:rsidRPr="00D130A7" w:rsidRDefault="338B7BC8" w:rsidP="007309B7">
      <w:pPr>
        <w:tabs>
          <w:tab w:val="right" w:pos="9630"/>
        </w:tabs>
        <w:spacing w:after="0"/>
        <w:jc w:val="both"/>
        <w:rPr>
          <w:rFonts w:ascii="Arial" w:hAnsi="Arial" w:cs="Arial" w:hint="eastAsia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 w:rsidR="000A4A19">
        <w:rPr>
          <w:rFonts w:ascii="Arial" w:hAnsi="Arial" w:cs="Arial"/>
          <w:b/>
          <w:bCs/>
          <w:sz w:val="24"/>
          <w:szCs w:val="24"/>
        </w:rPr>
        <w:t>1</w:t>
      </w:r>
      <w:r w:rsidR="009B4C80">
        <w:rPr>
          <w:rFonts w:ascii="Arial" w:hAnsi="Arial" w:cs="Arial" w:hint="eastAsia"/>
          <w:b/>
          <w:bCs/>
          <w:sz w:val="24"/>
          <w:szCs w:val="24"/>
          <w:lang w:eastAsia="ja-JP"/>
        </w:rPr>
        <w:t>2</w:t>
      </w:r>
      <w:r w:rsidR="003C6770">
        <w:tab/>
      </w:r>
      <w:r w:rsidR="00AF6FB0" w:rsidRPr="00AF6FB0">
        <w:rPr>
          <w:rFonts w:ascii="Arial" w:hAnsi="Arial" w:cs="Arial"/>
          <w:b/>
          <w:bCs/>
          <w:sz w:val="24"/>
          <w:szCs w:val="24"/>
        </w:rPr>
        <w:t>R4-24</w:t>
      </w:r>
      <w:r w:rsidR="009B4C80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E625AC">
        <w:rPr>
          <w:rFonts w:ascii="Arial" w:hAnsi="Arial" w:cs="Arial" w:hint="eastAsia"/>
          <w:b/>
          <w:bCs/>
          <w:sz w:val="24"/>
          <w:szCs w:val="24"/>
          <w:lang w:eastAsia="ja-JP"/>
        </w:rPr>
        <w:t>1681</w:t>
      </w:r>
    </w:p>
    <w:p w14:paraId="60665374" w14:textId="1B5B0B24" w:rsidR="00E414C6" w:rsidRPr="00D130A7" w:rsidRDefault="009B4C80" w:rsidP="007309B7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CA77EC">
        <w:rPr>
          <w:rFonts w:ascii="Arial" w:eastAsia="SimSun" w:hAnsi="Arial" w:cs="Arial"/>
          <w:b/>
          <w:sz w:val="24"/>
          <w:szCs w:val="24"/>
          <w:lang w:eastAsia="zh-CN"/>
        </w:rPr>
        <w:t>Maastricht, Netherlands, 19</w:t>
      </w:r>
      <w:r w:rsidRPr="00CA77EC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CA77EC">
        <w:rPr>
          <w:rFonts w:ascii="Arial" w:eastAsia="SimSun" w:hAnsi="Arial" w:cs="Arial"/>
          <w:b/>
          <w:sz w:val="24"/>
          <w:szCs w:val="24"/>
          <w:lang w:eastAsia="zh-CN"/>
        </w:rPr>
        <w:t xml:space="preserve"> – 23</w:t>
      </w:r>
      <w:r w:rsidRPr="00CA77EC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 w:rsidRPr="00CA77E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 w:rsidRPr="00CA77EC">
        <w:rPr>
          <w:rFonts w:ascii="Arial" w:eastAsia="SimSun" w:hAnsi="Arial" w:cs="Arial"/>
          <w:b/>
          <w:sz w:val="24"/>
          <w:szCs w:val="24"/>
          <w:lang w:eastAsia="zh-CN"/>
        </w:rPr>
        <w:t>August,</w:t>
      </w:r>
      <w:proofErr w:type="gramEnd"/>
      <w:r w:rsidRPr="00CA77EC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C98555D" w14:textId="5AF48E63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9B4C80">
        <w:rPr>
          <w:rFonts w:ascii="Arial" w:hAnsi="Arial" w:hint="eastAsia"/>
          <w:sz w:val="24"/>
          <w:szCs w:val="24"/>
          <w:lang w:eastAsia="ja-JP"/>
        </w:rPr>
        <w:t>8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9B4C80">
        <w:rPr>
          <w:rFonts w:ascii="Arial" w:hAnsi="Arial" w:hint="eastAsia"/>
          <w:sz w:val="24"/>
          <w:szCs w:val="24"/>
          <w:lang w:val="en-US" w:eastAsia="ja-JP"/>
        </w:rPr>
        <w:t>15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113AE0">
        <w:rPr>
          <w:rFonts w:ascii="Arial" w:hAnsi="Arial"/>
          <w:sz w:val="24"/>
          <w:szCs w:val="24"/>
          <w:lang w:val="en-US" w:eastAsia="ja-JP"/>
        </w:rPr>
        <w:t>2</w:t>
      </w:r>
      <w:r w:rsidR="009B4C80">
        <w:rPr>
          <w:rFonts w:ascii="Arial" w:hAnsi="Arial" w:hint="eastAsia"/>
          <w:sz w:val="24"/>
          <w:szCs w:val="24"/>
          <w:lang w:val="en-US" w:eastAsia="ja-JP"/>
        </w:rPr>
        <w:t>.1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1ED17E2A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113AE0" w:rsidRPr="00113AE0">
        <w:rPr>
          <w:rFonts w:ascii="Arial" w:hAnsi="Arial"/>
          <w:sz w:val="24"/>
          <w:szCs w:val="24"/>
          <w:lang w:val="en-US" w:eastAsia="ja-JP"/>
        </w:rPr>
        <w:t>Discussions on FR2-1 SSB based L3 measurement delay reduction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603820A6" w14:textId="3592FC95" w:rsidR="00833897" w:rsidRPr="00833897" w:rsidRDefault="009B4C80" w:rsidP="007309B7">
      <w:pPr>
        <w:jc w:val="both"/>
        <w:rPr>
          <w:lang w:eastAsia="ja-JP"/>
        </w:rPr>
      </w:pPr>
      <w:bookmarkStart w:id="1" w:name="_Hlk149842433"/>
      <w:r>
        <w:rPr>
          <w:rFonts w:hint="eastAsia"/>
          <w:lang w:eastAsia="ja-JP"/>
        </w:rPr>
        <w:t xml:space="preserve">During last meeting, RAN4 reached some agreements, but there are still many open </w:t>
      </w:r>
      <w:proofErr w:type="gramStart"/>
      <w:r>
        <w:rPr>
          <w:rFonts w:hint="eastAsia"/>
          <w:lang w:eastAsia="ja-JP"/>
        </w:rPr>
        <w:t>items</w:t>
      </w:r>
      <w:proofErr w:type="gramEnd"/>
      <w:r>
        <w:rPr>
          <w:rFonts w:hint="eastAsia"/>
          <w:lang w:eastAsia="ja-JP"/>
        </w:rPr>
        <w:t xml:space="preserve"> and it is </w:t>
      </w:r>
      <w:r w:rsidR="006E187A">
        <w:rPr>
          <w:lang w:eastAsia="ja-JP"/>
        </w:rPr>
        <w:t xml:space="preserve">summarized in </w:t>
      </w:r>
      <w:r>
        <w:rPr>
          <w:rFonts w:hint="eastAsia"/>
          <w:lang w:eastAsia="ja-JP"/>
        </w:rPr>
        <w:t xml:space="preserve">WF </w:t>
      </w:r>
      <w:r w:rsidR="006E187A">
        <w:rPr>
          <w:lang w:eastAsia="ja-JP"/>
        </w:rPr>
        <w:t>[1]. This document focus on the beam sweeping factor reduction and proposes possible enhancements.</w:t>
      </w:r>
    </w:p>
    <w:bookmarkEnd w:id="1"/>
    <w:p w14:paraId="5A9C13F2" w14:textId="2EE53CAB" w:rsidR="000A4A19" w:rsidRPr="000A3BAC" w:rsidRDefault="338B7BC8" w:rsidP="000A3BAC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2FA6D7EF" w14:textId="2830C905" w:rsidR="00B66655" w:rsidRPr="00B66655" w:rsidRDefault="00B66655" w:rsidP="00B66655">
      <w:pPr>
        <w:pStyle w:val="1"/>
        <w:numPr>
          <w:ilvl w:val="1"/>
          <w:numId w:val="1"/>
        </w:numPr>
        <w:spacing w:after="120"/>
        <w:jc w:val="both"/>
        <w:rPr>
          <w:sz w:val="32"/>
          <w:szCs w:val="18"/>
          <w:lang w:eastAsia="ja-JP"/>
        </w:rPr>
      </w:pPr>
      <w:r w:rsidRPr="00B66655">
        <w:rPr>
          <w:rFonts w:hint="eastAsia"/>
          <w:sz w:val="32"/>
          <w:szCs w:val="18"/>
          <w:lang w:eastAsia="ja-JP"/>
        </w:rPr>
        <w:t>UE power class</w:t>
      </w:r>
    </w:p>
    <w:p w14:paraId="14736ACE" w14:textId="5491570F" w:rsidR="004D0C54" w:rsidRDefault="00806AE9" w:rsidP="007309B7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the last meeting, </w:t>
      </w:r>
      <w:r w:rsidR="00B66655">
        <w:rPr>
          <w:rFonts w:hint="eastAsia"/>
          <w:lang w:val="en-US" w:eastAsia="ja-JP"/>
        </w:rPr>
        <w:t xml:space="preserve">supporting UE power class was discussed. </w:t>
      </w:r>
      <w:r>
        <w:rPr>
          <w:lang w:val="en-US" w:eastAsia="ja-JP"/>
        </w:rPr>
        <w:t>WF is copied below.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6655" w14:paraId="07EBFDC2" w14:textId="77777777" w:rsidTr="00B66655">
        <w:tc>
          <w:tcPr>
            <w:tcW w:w="9631" w:type="dxa"/>
          </w:tcPr>
          <w:p w14:paraId="2234FF92" w14:textId="77777777" w:rsidR="00B66655" w:rsidRPr="001C00F9" w:rsidRDefault="00B66655" w:rsidP="00B66655">
            <w:r w:rsidRPr="001C00F9">
              <w:t>FFS</w:t>
            </w:r>
            <w:r>
              <w:t xml:space="preserve"> the following options and moderator option:</w:t>
            </w:r>
          </w:p>
          <w:p w14:paraId="663D5A34" w14:textId="77777777" w:rsidR="00B66655" w:rsidRDefault="00B66655" w:rsidP="00B66655">
            <w:pPr>
              <w:pStyle w:val="afc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936"/>
              <w:contextualSpacing w:val="0"/>
              <w:textAlignment w:val="auto"/>
            </w:pPr>
            <w:r>
              <w:t xml:space="preserve">Option 1 (Apple, OPPO, LGE, vivo, HW, Samsung): </w:t>
            </w:r>
          </w:p>
          <w:p w14:paraId="5ABA78BF" w14:textId="77777777" w:rsidR="00B66655" w:rsidRPr="00875AA2" w:rsidRDefault="00B66655" w:rsidP="00B66655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</w:pPr>
            <w:r w:rsidRPr="008A7CCA">
              <w:rPr>
                <w:lang w:val="x-none"/>
              </w:rPr>
              <w:t>RAN4 to consider UE supporting FR2-1 power class 3 as first priority.</w:t>
            </w:r>
          </w:p>
          <w:p w14:paraId="3EB71AE4" w14:textId="77777777" w:rsidR="00B66655" w:rsidRPr="00875AA2" w:rsidRDefault="00B66655" w:rsidP="00B66655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</w:pPr>
            <w:r>
              <w:rPr>
                <w:lang w:val="x-none"/>
              </w:rPr>
              <w:t>Option 1a (LGE):</w:t>
            </w:r>
          </w:p>
          <w:p w14:paraId="118F7F10" w14:textId="77777777" w:rsidR="00B66655" w:rsidRPr="0030162F" w:rsidRDefault="00B66655" w:rsidP="00B66655">
            <w:pPr>
              <w:pStyle w:val="afc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/>
              <w:ind w:left="2376"/>
              <w:contextualSpacing w:val="0"/>
              <w:textAlignment w:val="auto"/>
            </w:pPr>
            <w:r w:rsidRPr="00875AA2">
              <w:t>but RAN4 should consider if other power classes could apply the outcome of the WI discussion</w:t>
            </w:r>
          </w:p>
          <w:p w14:paraId="490A414F" w14:textId="77777777" w:rsidR="00B66655" w:rsidRDefault="00B66655" w:rsidP="00B66655">
            <w:pPr>
              <w:pStyle w:val="afc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936"/>
              <w:contextualSpacing w:val="0"/>
              <w:textAlignment w:val="auto"/>
            </w:pPr>
            <w:r>
              <w:t>Option 2 (</w:t>
            </w:r>
            <w:r>
              <w:rPr>
                <w:szCs w:val="21"/>
              </w:rPr>
              <w:t>CATT</w:t>
            </w:r>
            <w:r>
              <w:t xml:space="preserve">): </w:t>
            </w:r>
          </w:p>
          <w:p w14:paraId="29784BE4" w14:textId="77777777" w:rsidR="00B66655" w:rsidRDefault="00B66655" w:rsidP="00B66655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ind w:left="1656"/>
              <w:contextualSpacing w:val="0"/>
              <w:textAlignment w:val="auto"/>
              <w:rPr>
                <w:szCs w:val="21"/>
              </w:rPr>
            </w:pPr>
            <w:r w:rsidRPr="008A7CCA">
              <w:rPr>
                <w:szCs w:val="21"/>
              </w:rPr>
              <w:t>It is proposed not to restrict the number of configured carriers and applied power class.</w:t>
            </w:r>
          </w:p>
          <w:p w14:paraId="07043BA7" w14:textId="77777777" w:rsidR="00B66655" w:rsidRDefault="00B66655" w:rsidP="00B66655">
            <w:pPr>
              <w:pStyle w:val="afc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936"/>
              <w:contextualSpacing w:val="0"/>
              <w:textAlignment w:val="auto"/>
              <w:rPr>
                <w:szCs w:val="21"/>
              </w:rPr>
            </w:pPr>
            <w:r>
              <w:rPr>
                <w:szCs w:val="21"/>
              </w:rPr>
              <w:t>Option 3 (Ericsson):</w:t>
            </w:r>
          </w:p>
          <w:p w14:paraId="487136A1" w14:textId="77777777" w:rsidR="00B66655" w:rsidRDefault="00B66655" w:rsidP="00B66655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ind w:left="1656"/>
              <w:contextualSpacing w:val="0"/>
              <w:textAlignment w:val="auto"/>
              <w:rPr>
                <w:szCs w:val="21"/>
              </w:rPr>
            </w:pPr>
            <w:r w:rsidRPr="0022370B">
              <w:rPr>
                <w:szCs w:val="21"/>
              </w:rPr>
              <w:t>We can have generic requirements for all power classes, maybe PC6 can be precluded, if no specific use cases for some power classes are pursued.</w:t>
            </w:r>
          </w:p>
          <w:p w14:paraId="3A49AAD6" w14:textId="77777777" w:rsidR="00B66655" w:rsidRPr="001C00F9" w:rsidRDefault="00B66655" w:rsidP="00B66655">
            <w:pPr>
              <w:pStyle w:val="afc"/>
              <w:overflowPunct/>
              <w:autoSpaceDE/>
              <w:autoSpaceDN/>
              <w:adjustRightInd/>
              <w:ind w:left="1656"/>
              <w:textAlignment w:val="auto"/>
              <w:rPr>
                <w:szCs w:val="21"/>
              </w:rPr>
            </w:pPr>
          </w:p>
          <w:p w14:paraId="372BA03F" w14:textId="77777777" w:rsidR="00B66655" w:rsidRPr="001C00F9" w:rsidRDefault="00B66655" w:rsidP="00B66655">
            <w:pPr>
              <w:pStyle w:val="afc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936"/>
              <w:contextualSpacing w:val="0"/>
              <w:textAlignment w:val="auto"/>
              <w:rPr>
                <w:szCs w:val="21"/>
              </w:rPr>
            </w:pPr>
            <w:r w:rsidRPr="001C00F9">
              <w:rPr>
                <w:szCs w:val="21"/>
              </w:rPr>
              <w:t>Option 4 (Moderator)</w:t>
            </w:r>
          </w:p>
          <w:p w14:paraId="1FAF55D3" w14:textId="77777777" w:rsidR="00B66655" w:rsidRDefault="00B66655" w:rsidP="00B66655">
            <w:pPr>
              <w:pStyle w:val="afc"/>
              <w:numPr>
                <w:ilvl w:val="1"/>
                <w:numId w:val="2"/>
              </w:numPr>
              <w:spacing w:after="120"/>
              <w:ind w:left="1656"/>
              <w:contextualSpacing w:val="0"/>
              <w:rPr>
                <w:lang w:val="x-none"/>
              </w:rPr>
            </w:pPr>
            <w:r>
              <w:rPr>
                <w:lang w:val="x-none"/>
              </w:rPr>
              <w:t xml:space="preserve">Baseline: </w:t>
            </w:r>
            <w:r w:rsidRPr="008A7CCA">
              <w:rPr>
                <w:lang w:val="x-none"/>
              </w:rPr>
              <w:t>RAN4 to consider UE supporting FR2-1 power class 3 as first priority</w:t>
            </w:r>
            <w:r>
              <w:rPr>
                <w:lang w:val="x-none"/>
              </w:rPr>
              <w:t>.</w:t>
            </w:r>
          </w:p>
          <w:p w14:paraId="0719E828" w14:textId="288AC4DA" w:rsidR="00B66655" w:rsidRPr="00B66655" w:rsidRDefault="00B66655" w:rsidP="00B66655">
            <w:pPr>
              <w:pStyle w:val="afc"/>
              <w:numPr>
                <w:ilvl w:val="1"/>
                <w:numId w:val="2"/>
              </w:numPr>
              <w:spacing w:after="120"/>
              <w:ind w:left="1656"/>
              <w:contextualSpacing w:val="0"/>
              <w:rPr>
                <w:szCs w:val="21"/>
              </w:rPr>
            </w:pPr>
            <w:r>
              <w:t>Note</w:t>
            </w:r>
            <w:r w:rsidRPr="001C00F9">
              <w:t>: whether other power classes could apply the outcome of the WI discussion can be FFS after concluding on PC3.</w:t>
            </w:r>
            <w:r w:rsidRPr="001C00F9">
              <w:rPr>
                <w:szCs w:val="21"/>
              </w:rPr>
              <w:t xml:space="preserve"> These extra FFS parts will NOT delay the WI completion.</w:t>
            </w:r>
          </w:p>
        </w:tc>
      </w:tr>
    </w:tbl>
    <w:p w14:paraId="07E44F04" w14:textId="77777777" w:rsidR="00B66655" w:rsidRDefault="00B66655" w:rsidP="007309B7">
      <w:pPr>
        <w:jc w:val="both"/>
        <w:rPr>
          <w:lang w:eastAsia="ja-JP"/>
        </w:rPr>
      </w:pPr>
    </w:p>
    <w:p w14:paraId="18F669BD" w14:textId="506B7C1E" w:rsidR="00B66655" w:rsidRDefault="00262F91" w:rsidP="007309B7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main target is handheld UE from operator point of view, thus PC3 should be the first priority. We </w:t>
      </w:r>
      <w:r>
        <w:rPr>
          <w:lang w:eastAsia="ja-JP"/>
        </w:rPr>
        <w:t>prefer</w:t>
      </w:r>
      <w:r>
        <w:rPr>
          <w:rFonts w:hint="eastAsia"/>
          <w:lang w:eastAsia="ja-JP"/>
        </w:rPr>
        <w:t xml:space="preserve"> option 4.</w:t>
      </w:r>
    </w:p>
    <w:p w14:paraId="0950977D" w14:textId="2472C246" w:rsidR="00262F91" w:rsidRPr="00262F91" w:rsidRDefault="00262F91" w:rsidP="007309B7">
      <w:pPr>
        <w:jc w:val="both"/>
        <w:rPr>
          <w:b/>
          <w:bCs/>
          <w:lang w:eastAsia="ja-JP"/>
        </w:rPr>
      </w:pPr>
      <w:r w:rsidRPr="00262F91">
        <w:rPr>
          <w:rFonts w:hint="eastAsia"/>
          <w:b/>
          <w:bCs/>
          <w:lang w:eastAsia="ja-JP"/>
        </w:rPr>
        <w:t xml:space="preserve">Proposal 1: </w:t>
      </w:r>
      <w:r w:rsidRPr="00262F91">
        <w:rPr>
          <w:b/>
          <w:bCs/>
          <w:lang w:val="x-none"/>
        </w:rPr>
        <w:t>RAN4 to consider UE supporting FR2-1 power class 3 as first priority.</w:t>
      </w:r>
      <w:r w:rsidRPr="00262F91">
        <w:rPr>
          <w:rFonts w:hint="eastAsia"/>
          <w:b/>
          <w:bCs/>
          <w:lang w:val="x-none" w:eastAsia="ja-JP"/>
        </w:rPr>
        <w:t xml:space="preserve"> </w:t>
      </w:r>
      <w:r w:rsidRPr="00262F91">
        <w:rPr>
          <w:rFonts w:eastAsiaTheme="minorEastAsia" w:hint="eastAsia"/>
          <w:b/>
          <w:bCs/>
          <w:lang w:eastAsia="ja-JP"/>
        </w:rPr>
        <w:t>W</w:t>
      </w:r>
      <w:r w:rsidRPr="00262F91">
        <w:rPr>
          <w:rFonts w:eastAsia="SimSun"/>
          <w:b/>
          <w:bCs/>
        </w:rPr>
        <w:t>hether other power classes could apply the outcome of the WI discussion can be FFS after concluding on PC3.</w:t>
      </w:r>
      <w:r w:rsidRPr="00262F91">
        <w:rPr>
          <w:b/>
          <w:bCs/>
          <w:szCs w:val="21"/>
        </w:rPr>
        <w:t xml:space="preserve"> These extra FFS parts will NOT delay the WI completion.</w:t>
      </w:r>
    </w:p>
    <w:p w14:paraId="41847ED9" w14:textId="0DA280FA" w:rsidR="00262F91" w:rsidRPr="00262F91" w:rsidRDefault="00262F91" w:rsidP="00262F91">
      <w:pPr>
        <w:pStyle w:val="1"/>
        <w:numPr>
          <w:ilvl w:val="1"/>
          <w:numId w:val="1"/>
        </w:numPr>
        <w:spacing w:after="120"/>
        <w:jc w:val="both"/>
        <w:rPr>
          <w:sz w:val="32"/>
          <w:szCs w:val="18"/>
          <w:lang w:eastAsia="ja-JP"/>
        </w:rPr>
      </w:pPr>
      <w:r w:rsidRPr="00262F91">
        <w:rPr>
          <w:rFonts w:hint="eastAsia"/>
          <w:sz w:val="32"/>
          <w:szCs w:val="18"/>
          <w:lang w:eastAsia="ja-JP"/>
        </w:rPr>
        <w:t>Applicability conditions</w:t>
      </w:r>
    </w:p>
    <w:p w14:paraId="097E3F1F" w14:textId="5EF62E3F" w:rsidR="00262F91" w:rsidRDefault="00262F91" w:rsidP="007309B7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the last meeting, </w:t>
      </w:r>
      <w:r>
        <w:rPr>
          <w:rFonts w:hint="eastAsia"/>
          <w:lang w:val="en-US" w:eastAsia="ja-JP"/>
        </w:rPr>
        <w:t xml:space="preserve">applicability condition was discussed. </w:t>
      </w:r>
      <w:r>
        <w:rPr>
          <w:lang w:val="en-US" w:eastAsia="ja-JP"/>
        </w:rPr>
        <w:t>WF is copied below.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62F91" w14:paraId="66D389C7" w14:textId="77777777" w:rsidTr="00262F91">
        <w:tc>
          <w:tcPr>
            <w:tcW w:w="9631" w:type="dxa"/>
          </w:tcPr>
          <w:p w14:paraId="1E799AE4" w14:textId="77777777" w:rsidR="00262F91" w:rsidRPr="007946E4" w:rsidRDefault="00262F91" w:rsidP="00262F91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360"/>
              <w:contextualSpacing w:val="0"/>
              <w:textAlignment w:val="auto"/>
              <w:rPr>
                <w:u w:val="single"/>
              </w:rPr>
            </w:pPr>
            <w:r w:rsidRPr="007946E4">
              <w:rPr>
                <w:u w:val="single"/>
              </w:rPr>
              <w:lastRenderedPageBreak/>
              <w:t>FFS: multi-Rx simultaneous reception of UE is in active mode, which is expected to follow the one specified in Rel-18 for multi-Rx simultaneous reception feature</w:t>
            </w:r>
          </w:p>
          <w:p w14:paraId="3A37D51A" w14:textId="77777777" w:rsidR="00262F91" w:rsidRDefault="00262F91" w:rsidP="00262F91">
            <w:pPr>
              <w:pStyle w:val="afc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/>
              <w:ind w:left="720"/>
              <w:contextualSpacing w:val="0"/>
              <w:textAlignment w:val="auto"/>
            </w:pPr>
            <w:r w:rsidRPr="007814CA">
              <w:t>Option</w:t>
            </w:r>
            <w:r>
              <w:t xml:space="preserve"> </w:t>
            </w:r>
            <w:r w:rsidRPr="007814CA">
              <w:t>1 (Apple</w:t>
            </w:r>
            <w:r>
              <w:t>, CATT, ZTE, vivo, CTC, Intel</w:t>
            </w:r>
            <w:r w:rsidRPr="007814CA">
              <w:t xml:space="preserve">): multi-Rx simultaneous reception of UE is in active mode, which is expected to follow the </w:t>
            </w:r>
            <w:r>
              <w:t>one</w:t>
            </w:r>
            <w:r w:rsidRPr="007814CA">
              <w:t xml:space="preserve"> specified in Rel-18 for multi-Rx simultaneous reception feature</w:t>
            </w:r>
            <w:r>
              <w:t>.</w:t>
            </w:r>
          </w:p>
          <w:p w14:paraId="0AF709BC" w14:textId="77777777" w:rsidR="00262F91" w:rsidRDefault="00262F91" w:rsidP="00262F91">
            <w:pPr>
              <w:pStyle w:val="afc"/>
              <w:numPr>
                <w:ilvl w:val="3"/>
                <w:numId w:val="2"/>
              </w:numPr>
              <w:overflowPunct/>
              <w:autoSpaceDE/>
              <w:autoSpaceDN/>
              <w:adjustRightInd/>
              <w:spacing w:after="120"/>
              <w:ind w:left="1080"/>
              <w:contextualSpacing w:val="0"/>
              <w:textAlignment w:val="auto"/>
            </w:pPr>
            <w:r>
              <w:t xml:space="preserve">Option 1a (ZTE): </w:t>
            </w:r>
            <w:r w:rsidRPr="00DD453C">
              <w:t xml:space="preserve">The UE is in multi-Rx operation if following condition is </w:t>
            </w:r>
            <w:proofErr w:type="gramStart"/>
            <w:r w:rsidRPr="00DD453C">
              <w:t>met:</w:t>
            </w:r>
            <w:proofErr w:type="gramEnd"/>
            <w:r w:rsidRPr="00DD453C">
              <w:t xml:space="preserve"> UE is configured with group-based beam reporting (GBBR) report</w:t>
            </w:r>
          </w:p>
          <w:p w14:paraId="423D291E" w14:textId="77777777" w:rsidR="00262F91" w:rsidRDefault="00262F91" w:rsidP="00262F91">
            <w:pPr>
              <w:pStyle w:val="afc"/>
              <w:numPr>
                <w:ilvl w:val="3"/>
                <w:numId w:val="2"/>
              </w:numPr>
              <w:overflowPunct/>
              <w:autoSpaceDE/>
              <w:autoSpaceDN/>
              <w:adjustRightInd/>
              <w:spacing w:after="120"/>
              <w:ind w:left="1080"/>
              <w:contextualSpacing w:val="0"/>
              <w:textAlignment w:val="auto"/>
            </w:pPr>
            <w:r>
              <w:t xml:space="preserve">Option 1b (Intel): </w:t>
            </w:r>
            <w:r w:rsidRPr="00967069">
              <w:t>The UE is considered activated in multi-Rx simultaneous reception mode when the UE is configured with group-based beam reporting. The UE is considered activated for L3 reporting when the GBBR is configured not long prior to the expected L3 reporting.</w:t>
            </w:r>
          </w:p>
          <w:p w14:paraId="3F5F4A1A" w14:textId="77777777" w:rsidR="00262F91" w:rsidRDefault="00262F91" w:rsidP="00262F91">
            <w:pPr>
              <w:pStyle w:val="afc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/>
              <w:ind w:left="720"/>
              <w:contextualSpacing w:val="0"/>
              <w:textAlignment w:val="auto"/>
            </w:pPr>
            <w:r>
              <w:t xml:space="preserve">Option 2 (LGE): </w:t>
            </w:r>
            <w:r w:rsidRPr="00DD453C">
              <w:t xml:space="preserve">The L3 measurement delay enhancement requirements for UE supporting multi-Rx simultaneous reception can apply if multiple panels are </w:t>
            </w:r>
            <w:proofErr w:type="gramStart"/>
            <w:r w:rsidRPr="00DD453C">
              <w:t>activate</w:t>
            </w:r>
            <w:proofErr w:type="gramEnd"/>
            <w:r w:rsidRPr="00DD453C">
              <w:t xml:space="preserve"> and SSBs in a SMTC window can be measured with multiple beams.</w:t>
            </w:r>
          </w:p>
          <w:p w14:paraId="45AA97FE" w14:textId="77777777" w:rsidR="00262F91" w:rsidRDefault="00262F91" w:rsidP="00262F91">
            <w:pPr>
              <w:pStyle w:val="afc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/>
              <w:ind w:left="720"/>
              <w:contextualSpacing w:val="0"/>
              <w:textAlignment w:val="auto"/>
            </w:pPr>
            <w:r>
              <w:t xml:space="preserve">Option 3 (CMCC): </w:t>
            </w:r>
            <w:r w:rsidRPr="00DD453C">
              <w:t xml:space="preserve">the conditions for UE to apply L3 measurement delay reduction by optimizing Rx BSF is that multi-Rx simultaneous reception of UE is in active mode, as for </w:t>
            </w:r>
            <w:r w:rsidRPr="00DD453C">
              <w:rPr>
                <w:highlight w:val="yellow"/>
              </w:rPr>
              <w:t>whether the condition is same as that for Rel-18 multi-Rx simultaneous reception can be further discussed</w:t>
            </w:r>
            <w:r w:rsidRPr="00DD453C">
              <w:t>.</w:t>
            </w:r>
          </w:p>
          <w:p w14:paraId="3C95CF3A" w14:textId="77777777" w:rsidR="00262F91" w:rsidRDefault="00262F91" w:rsidP="00262F91">
            <w:pPr>
              <w:pStyle w:val="afc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/>
              <w:ind w:left="720"/>
              <w:contextualSpacing w:val="0"/>
              <w:textAlignment w:val="auto"/>
            </w:pPr>
            <w:r>
              <w:t xml:space="preserve">Option 4 (HW, Nokia, Ericsson): </w:t>
            </w:r>
            <w:r w:rsidRPr="00967069">
              <w:t xml:space="preserve">Do not reuse the same applicable conditions specified in Rel-18 multi-Rx </w:t>
            </w:r>
          </w:p>
          <w:p w14:paraId="5A3BC9BF" w14:textId="77777777" w:rsidR="00262F91" w:rsidRPr="000556C9" w:rsidRDefault="00262F91" w:rsidP="00262F91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</w:pPr>
            <w:r>
              <w:t xml:space="preserve">Option 4a (QC) : R19 Rx BSF is independent to R18 multi-Rx simultaneous reception feature includes conditions and requirement. </w:t>
            </w:r>
          </w:p>
          <w:p w14:paraId="59427D73" w14:textId="332D4CC3" w:rsidR="00262F91" w:rsidRPr="00262F91" w:rsidRDefault="00262F91" w:rsidP="00262F91">
            <w:pPr>
              <w:pStyle w:val="afc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/>
              <w:ind w:left="720"/>
              <w:contextualSpacing w:val="0"/>
              <w:textAlignment w:val="auto"/>
            </w:pPr>
            <w:r>
              <w:t xml:space="preserve">Option 5 (MTK): </w:t>
            </w:r>
            <w:r w:rsidRPr="00830330">
              <w:t>The conditions in R18 multi-Rx WI do not limit the discussion on having further conditions in R19 for UE supporting multi-Rx to enhance FR2-1 SSB based L3 measurement delay</w:t>
            </w:r>
          </w:p>
        </w:tc>
      </w:tr>
    </w:tbl>
    <w:p w14:paraId="64B9B781" w14:textId="77777777" w:rsidR="00262F91" w:rsidRDefault="00262F91" w:rsidP="007309B7">
      <w:pPr>
        <w:jc w:val="both"/>
        <w:rPr>
          <w:lang w:eastAsia="ja-JP"/>
        </w:rPr>
      </w:pPr>
    </w:p>
    <w:p w14:paraId="6270E459" w14:textId="4880F0CF" w:rsidR="00262F91" w:rsidRDefault="00294D6D" w:rsidP="007309B7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Rel-18 multi-Rx simultaneous reception feature, GBBR is important feature to find the best beam pair to measure L1-RSRP of different beam, thus GBBR configuration is needed. </w:t>
      </w:r>
      <w:proofErr w:type="gramStart"/>
      <w:r>
        <w:rPr>
          <w:rFonts w:hint="eastAsia"/>
          <w:lang w:eastAsia="ja-JP"/>
        </w:rPr>
        <w:t>However</w:t>
      </w:r>
      <w:proofErr w:type="gramEnd"/>
      <w:r>
        <w:rPr>
          <w:rFonts w:hint="eastAsia"/>
          <w:lang w:eastAsia="ja-JP"/>
        </w:rPr>
        <w:t xml:space="preserve"> Rel-19 L3 measurement delay reduction discussion is so far focusing on L3 measurement only. </w:t>
      </w:r>
      <w:proofErr w:type="gramStart"/>
      <w:r>
        <w:rPr>
          <w:rFonts w:hint="eastAsia"/>
          <w:lang w:eastAsia="ja-JP"/>
        </w:rPr>
        <w:t>Therefore</w:t>
      </w:r>
      <w:proofErr w:type="gramEnd"/>
      <w:r>
        <w:rPr>
          <w:rFonts w:hint="eastAsia"/>
          <w:lang w:eastAsia="ja-JP"/>
        </w:rPr>
        <w:t xml:space="preserve"> same applicable condition cannot be reused. We prefer option 4 and 4a.</w:t>
      </w:r>
    </w:p>
    <w:p w14:paraId="2C1A3D95" w14:textId="7C26A7D8" w:rsidR="00294D6D" w:rsidRPr="00C9020E" w:rsidRDefault="00294D6D" w:rsidP="007309B7">
      <w:pPr>
        <w:jc w:val="both"/>
        <w:rPr>
          <w:b/>
          <w:bCs/>
          <w:lang w:eastAsia="ja-JP"/>
        </w:rPr>
      </w:pPr>
      <w:r w:rsidRPr="00C9020E">
        <w:rPr>
          <w:rFonts w:hint="eastAsia"/>
          <w:b/>
          <w:bCs/>
          <w:lang w:eastAsia="ja-JP"/>
        </w:rPr>
        <w:t xml:space="preserve">Proposal 2: </w:t>
      </w:r>
      <w:r w:rsidR="00C9020E" w:rsidRPr="00C9020E">
        <w:rPr>
          <w:rFonts w:hint="eastAsia"/>
          <w:b/>
          <w:bCs/>
          <w:lang w:eastAsia="ja-JP"/>
        </w:rPr>
        <w:t>Beam sweeping factor reduction for L3 measurement delay reduction should be</w:t>
      </w:r>
      <w:r w:rsidR="00C9020E" w:rsidRPr="00C9020E">
        <w:rPr>
          <w:b/>
          <w:bCs/>
          <w:lang w:eastAsia="ja-JP"/>
        </w:rPr>
        <w:t xml:space="preserve"> independent to R18 multi-Rx simultaneous reception feature includes conditions and requirement.</w:t>
      </w:r>
    </w:p>
    <w:p w14:paraId="514E5345" w14:textId="727077ED" w:rsidR="00C9020E" w:rsidRPr="00C9020E" w:rsidRDefault="00C9020E" w:rsidP="00C9020E">
      <w:pPr>
        <w:pStyle w:val="1"/>
        <w:numPr>
          <w:ilvl w:val="1"/>
          <w:numId w:val="1"/>
        </w:numPr>
        <w:spacing w:after="120"/>
        <w:jc w:val="both"/>
        <w:rPr>
          <w:sz w:val="32"/>
          <w:szCs w:val="18"/>
          <w:lang w:eastAsia="ja-JP"/>
        </w:rPr>
      </w:pPr>
      <w:r w:rsidRPr="00C9020E">
        <w:rPr>
          <w:rFonts w:hint="eastAsia"/>
          <w:sz w:val="32"/>
          <w:szCs w:val="18"/>
          <w:lang w:eastAsia="ja-JP"/>
        </w:rPr>
        <w:t>HST scenario</w:t>
      </w:r>
    </w:p>
    <w:p w14:paraId="0D02B9C8" w14:textId="6B2F7930" w:rsidR="00C9020E" w:rsidRDefault="00C9020E" w:rsidP="007309B7">
      <w:pPr>
        <w:jc w:val="both"/>
        <w:rPr>
          <w:lang w:eastAsia="ja-JP"/>
        </w:rPr>
      </w:pPr>
      <w:r>
        <w:rPr>
          <w:rFonts w:hint="eastAsia"/>
          <w:lang w:eastAsia="ja-JP"/>
        </w:rPr>
        <w:t>As similar view as power class discussion, since the handheld UE is main target, HST scenario for FR2-1 is not the first priority. Thus, it can be precluded from this WI.</w:t>
      </w:r>
    </w:p>
    <w:p w14:paraId="510349EC" w14:textId="1F89CD74" w:rsidR="00616175" w:rsidRPr="00C9020E" w:rsidRDefault="00C9020E" w:rsidP="00C9020E">
      <w:pPr>
        <w:jc w:val="both"/>
        <w:rPr>
          <w:b/>
          <w:bCs/>
          <w:lang w:eastAsia="ja-JP"/>
        </w:rPr>
      </w:pPr>
      <w:r w:rsidRPr="00C9020E">
        <w:rPr>
          <w:rFonts w:hint="eastAsia"/>
          <w:b/>
          <w:bCs/>
          <w:lang w:eastAsia="ja-JP"/>
        </w:rPr>
        <w:t>Proposal 3: HST scenario should be precluded.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1AF4C014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543F50">
        <w:rPr>
          <w:lang w:eastAsia="ja-JP"/>
        </w:rPr>
        <w:t xml:space="preserve">summarize possible affected </w:t>
      </w:r>
      <w:r w:rsidR="00543F50">
        <w:rPr>
          <w:rFonts w:hint="eastAsia"/>
          <w:lang w:eastAsia="ja-JP"/>
        </w:rPr>
        <w:t>p</w:t>
      </w:r>
      <w:r w:rsidR="00543F50">
        <w:rPr>
          <w:lang w:eastAsia="ja-JP"/>
        </w:rPr>
        <w:t>arts and propose possible enhancements.</w:t>
      </w:r>
    </w:p>
    <w:p w14:paraId="3D04F3F1" w14:textId="77777777" w:rsidR="00C9020E" w:rsidRPr="00262F91" w:rsidRDefault="00C9020E" w:rsidP="00C9020E">
      <w:pPr>
        <w:jc w:val="both"/>
        <w:rPr>
          <w:b/>
          <w:bCs/>
          <w:lang w:eastAsia="ja-JP"/>
        </w:rPr>
      </w:pPr>
      <w:r w:rsidRPr="00262F91">
        <w:rPr>
          <w:rFonts w:hint="eastAsia"/>
          <w:b/>
          <w:bCs/>
          <w:lang w:eastAsia="ja-JP"/>
        </w:rPr>
        <w:t xml:space="preserve">Proposal 1: </w:t>
      </w:r>
      <w:r w:rsidRPr="00262F91">
        <w:rPr>
          <w:b/>
          <w:bCs/>
          <w:lang w:val="x-none"/>
        </w:rPr>
        <w:t>RAN4 to consider UE supporting FR2-1 power class 3 as first priority.</w:t>
      </w:r>
      <w:r w:rsidRPr="00262F91">
        <w:rPr>
          <w:rFonts w:hint="eastAsia"/>
          <w:b/>
          <w:bCs/>
          <w:lang w:val="x-none" w:eastAsia="ja-JP"/>
        </w:rPr>
        <w:t xml:space="preserve"> </w:t>
      </w:r>
      <w:r w:rsidRPr="00262F91">
        <w:rPr>
          <w:rFonts w:eastAsiaTheme="minorEastAsia" w:hint="eastAsia"/>
          <w:b/>
          <w:bCs/>
          <w:lang w:eastAsia="ja-JP"/>
        </w:rPr>
        <w:t>W</w:t>
      </w:r>
      <w:r w:rsidRPr="00262F91">
        <w:rPr>
          <w:rFonts w:eastAsia="SimSun"/>
          <w:b/>
          <w:bCs/>
        </w:rPr>
        <w:t>hether other power classes could apply the outcome of the WI discussion can be FFS after concluding on PC3.</w:t>
      </w:r>
      <w:r w:rsidRPr="00262F91">
        <w:rPr>
          <w:b/>
          <w:bCs/>
          <w:szCs w:val="21"/>
        </w:rPr>
        <w:t xml:space="preserve"> These extra FFS parts will NOT delay the WI completion.</w:t>
      </w:r>
    </w:p>
    <w:p w14:paraId="40FFF752" w14:textId="77777777" w:rsidR="00C9020E" w:rsidRPr="00C9020E" w:rsidRDefault="00C9020E" w:rsidP="00C9020E">
      <w:pPr>
        <w:jc w:val="both"/>
        <w:rPr>
          <w:b/>
          <w:bCs/>
          <w:lang w:eastAsia="ja-JP"/>
        </w:rPr>
      </w:pPr>
      <w:r w:rsidRPr="00C9020E">
        <w:rPr>
          <w:rFonts w:hint="eastAsia"/>
          <w:b/>
          <w:bCs/>
          <w:lang w:eastAsia="ja-JP"/>
        </w:rPr>
        <w:t>Proposal 2: Beam sweeping factor reduction for L3 measurement delay reduction should be</w:t>
      </w:r>
      <w:r w:rsidRPr="00C9020E">
        <w:rPr>
          <w:b/>
          <w:bCs/>
          <w:lang w:eastAsia="ja-JP"/>
        </w:rPr>
        <w:t xml:space="preserve"> independent to R18 multi-Rx simultaneous reception feature includes conditions and requirement.</w:t>
      </w:r>
    </w:p>
    <w:p w14:paraId="60A756E5" w14:textId="68AC9910" w:rsidR="00C77108" w:rsidRPr="00C9020E" w:rsidRDefault="00C9020E" w:rsidP="00C9020E">
      <w:pPr>
        <w:jc w:val="both"/>
        <w:rPr>
          <w:b/>
          <w:bCs/>
          <w:lang w:eastAsia="ja-JP"/>
        </w:rPr>
      </w:pPr>
      <w:r w:rsidRPr="00C9020E">
        <w:rPr>
          <w:rFonts w:hint="eastAsia"/>
          <w:b/>
          <w:bCs/>
          <w:lang w:eastAsia="ja-JP"/>
        </w:rPr>
        <w:t>Proposal 3: HST scenario should be precluded.</w:t>
      </w:r>
    </w:p>
    <w:p w14:paraId="03D1F503" w14:textId="47BB9E7F" w:rsidR="0018368B" w:rsidRDefault="0018368B" w:rsidP="007309B7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bookmarkEnd w:id="0"/>
    <w:p w14:paraId="6F0F2433" w14:textId="4CD71AC5" w:rsidR="00387272" w:rsidRPr="001C1D38" w:rsidRDefault="00434FFC" w:rsidP="007309B7">
      <w:pPr>
        <w:jc w:val="both"/>
        <w:rPr>
          <w:noProof/>
          <w:lang w:eastAsia="ja-JP"/>
        </w:rPr>
      </w:pPr>
      <w:r>
        <w:rPr>
          <w:rFonts w:hint="eastAsia"/>
          <w:lang w:eastAsia="ja-JP"/>
        </w:rPr>
        <w:t>[</w:t>
      </w:r>
      <w:r w:rsidR="006E187A">
        <w:rPr>
          <w:lang w:eastAsia="ja-JP"/>
        </w:rPr>
        <w:t>1</w:t>
      </w:r>
      <w:r>
        <w:rPr>
          <w:lang w:eastAsia="ja-JP"/>
        </w:rPr>
        <w:t>] 3GPP, R4-</w:t>
      </w:r>
      <w:r w:rsidR="006E187A">
        <w:rPr>
          <w:lang w:eastAsia="ja-JP"/>
        </w:rPr>
        <w:t>24</w:t>
      </w:r>
      <w:r w:rsidR="009B4C80">
        <w:rPr>
          <w:rFonts w:hint="eastAsia"/>
          <w:lang w:eastAsia="ja-JP"/>
        </w:rPr>
        <w:t>10260</w:t>
      </w:r>
      <w:r>
        <w:rPr>
          <w:lang w:eastAsia="ja-JP"/>
        </w:rPr>
        <w:t>, “</w:t>
      </w:r>
      <w:r w:rsidR="009B4C80" w:rsidRPr="009B4C80">
        <w:rPr>
          <w:noProof/>
        </w:rPr>
        <w:t>Way Forward for [111][228] NR_RRM_Ph5</w:t>
      </w:r>
      <w:r>
        <w:rPr>
          <w:lang w:eastAsia="ja-JP"/>
        </w:rPr>
        <w:t xml:space="preserve">”, </w:t>
      </w:r>
      <w:r w:rsidR="006E187A">
        <w:rPr>
          <w:noProof/>
        </w:rPr>
        <w:t>Apple</w:t>
      </w:r>
    </w:p>
    <w:sectPr w:rsidR="00387272" w:rsidRPr="001C1D38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391C8" w14:textId="77777777" w:rsidR="006D0264" w:rsidRDefault="006D0264">
      <w:r>
        <w:separator/>
      </w:r>
    </w:p>
  </w:endnote>
  <w:endnote w:type="continuationSeparator" w:id="0">
    <w:p w14:paraId="20E019C8" w14:textId="77777777" w:rsidR="006D0264" w:rsidRDefault="006D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44B16" w14:textId="77777777" w:rsidR="006D0264" w:rsidRDefault="006D0264">
      <w:r>
        <w:separator/>
      </w:r>
    </w:p>
  </w:footnote>
  <w:footnote w:type="continuationSeparator" w:id="0">
    <w:p w14:paraId="20C68354" w14:textId="77777777" w:rsidR="006D0264" w:rsidRDefault="006D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26004"/>
    <w:multiLevelType w:val="hybridMultilevel"/>
    <w:tmpl w:val="AD3209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3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8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C6AE3"/>
    <w:multiLevelType w:val="multilevel"/>
    <w:tmpl w:val="88AA5C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555E2DB3"/>
    <w:multiLevelType w:val="hybridMultilevel"/>
    <w:tmpl w:val="C04CC1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7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8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0" w15:restartNumberingAfterBreak="0">
    <w:nsid w:val="75AE6F49"/>
    <w:multiLevelType w:val="hybridMultilevel"/>
    <w:tmpl w:val="F5403D48"/>
    <w:lvl w:ilvl="0" w:tplc="D88C0B40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20"/>
  </w:num>
  <w:num w:numId="2" w16cid:durableId="435560881">
    <w:abstractNumId w:val="22"/>
  </w:num>
  <w:num w:numId="3" w16cid:durableId="2083064536">
    <w:abstractNumId w:val="25"/>
  </w:num>
  <w:num w:numId="4" w16cid:durableId="879249973">
    <w:abstractNumId w:val="6"/>
  </w:num>
  <w:num w:numId="5" w16cid:durableId="279265169">
    <w:abstractNumId w:val="7"/>
  </w:num>
  <w:num w:numId="6" w16cid:durableId="1466509431">
    <w:abstractNumId w:val="10"/>
  </w:num>
  <w:num w:numId="7" w16cid:durableId="1396515414">
    <w:abstractNumId w:val="1"/>
  </w:num>
  <w:num w:numId="8" w16cid:durableId="1290165741">
    <w:abstractNumId w:val="17"/>
  </w:num>
  <w:num w:numId="9" w16cid:durableId="472451230">
    <w:abstractNumId w:val="27"/>
  </w:num>
  <w:num w:numId="10" w16cid:durableId="1503085821">
    <w:abstractNumId w:val="29"/>
  </w:num>
  <w:num w:numId="11" w16cid:durableId="411392264">
    <w:abstractNumId w:val="22"/>
  </w:num>
  <w:num w:numId="12" w16cid:durableId="283775190">
    <w:abstractNumId w:val="24"/>
  </w:num>
  <w:num w:numId="13" w16cid:durableId="15422452">
    <w:abstractNumId w:val="23"/>
  </w:num>
  <w:num w:numId="14" w16cid:durableId="823855175">
    <w:abstractNumId w:val="8"/>
  </w:num>
  <w:num w:numId="15" w16cid:durableId="2078237285">
    <w:abstractNumId w:val="16"/>
  </w:num>
  <w:num w:numId="16" w16cid:durableId="1885680779">
    <w:abstractNumId w:val="2"/>
  </w:num>
  <w:num w:numId="17" w16cid:durableId="2046101766">
    <w:abstractNumId w:val="15"/>
  </w:num>
  <w:num w:numId="18" w16cid:durableId="1778595648">
    <w:abstractNumId w:val="4"/>
  </w:num>
  <w:num w:numId="19" w16cid:durableId="809519740">
    <w:abstractNumId w:val="14"/>
  </w:num>
  <w:num w:numId="20" w16cid:durableId="1071582981">
    <w:abstractNumId w:val="18"/>
  </w:num>
  <w:num w:numId="21" w16cid:durableId="1992950407">
    <w:abstractNumId w:val="3"/>
  </w:num>
  <w:num w:numId="22" w16cid:durableId="364797358">
    <w:abstractNumId w:val="26"/>
  </w:num>
  <w:num w:numId="23" w16cid:durableId="333924589">
    <w:abstractNumId w:val="13"/>
  </w:num>
  <w:num w:numId="24" w16cid:durableId="1771196713">
    <w:abstractNumId w:val="12"/>
  </w:num>
  <w:num w:numId="25" w16cid:durableId="1303849069">
    <w:abstractNumId w:val="11"/>
  </w:num>
  <w:num w:numId="26" w16cid:durableId="564072309">
    <w:abstractNumId w:val="28"/>
  </w:num>
  <w:num w:numId="27" w16cid:durableId="1034772762">
    <w:abstractNumId w:val="19"/>
  </w:num>
  <w:num w:numId="28" w16cid:durableId="1798638833">
    <w:abstractNumId w:val="31"/>
  </w:num>
  <w:num w:numId="29" w16cid:durableId="44764531">
    <w:abstractNumId w:val="9"/>
  </w:num>
  <w:num w:numId="30" w16cid:durableId="856503361">
    <w:abstractNumId w:val="32"/>
  </w:num>
  <w:num w:numId="31" w16cid:durableId="1431504723">
    <w:abstractNumId w:val="5"/>
  </w:num>
  <w:num w:numId="32" w16cid:durableId="1071580889">
    <w:abstractNumId w:val="30"/>
  </w:num>
  <w:num w:numId="33" w16cid:durableId="1670601612">
    <w:abstractNumId w:val="21"/>
  </w:num>
  <w:num w:numId="34" w16cid:durableId="1019308265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4A67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22CE"/>
    <w:rsid w:val="000F2C2B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AE0"/>
    <w:rsid w:val="0011424E"/>
    <w:rsid w:val="00115B49"/>
    <w:rsid w:val="0011653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5082A"/>
    <w:rsid w:val="00152C08"/>
    <w:rsid w:val="00153528"/>
    <w:rsid w:val="00153E28"/>
    <w:rsid w:val="00154A10"/>
    <w:rsid w:val="0015697F"/>
    <w:rsid w:val="00160A47"/>
    <w:rsid w:val="00160B00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0C91"/>
    <w:rsid w:val="00181060"/>
    <w:rsid w:val="00181D66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6818"/>
    <w:rsid w:val="001C1CA5"/>
    <w:rsid w:val="001C1D38"/>
    <w:rsid w:val="001C291C"/>
    <w:rsid w:val="001C2C68"/>
    <w:rsid w:val="001C3159"/>
    <w:rsid w:val="001C3A35"/>
    <w:rsid w:val="001C5DBB"/>
    <w:rsid w:val="001C602C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BCD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6C8"/>
    <w:rsid w:val="00211DCE"/>
    <w:rsid w:val="002121FD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2F91"/>
    <w:rsid w:val="00263A0B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33AF"/>
    <w:rsid w:val="00284346"/>
    <w:rsid w:val="0028522B"/>
    <w:rsid w:val="00290654"/>
    <w:rsid w:val="00290810"/>
    <w:rsid w:val="00292B37"/>
    <w:rsid w:val="00293F12"/>
    <w:rsid w:val="00294D6D"/>
    <w:rsid w:val="00296B3D"/>
    <w:rsid w:val="00297B8D"/>
    <w:rsid w:val="00297F13"/>
    <w:rsid w:val="002A05B0"/>
    <w:rsid w:val="002A1F95"/>
    <w:rsid w:val="002A1FF0"/>
    <w:rsid w:val="002A46DB"/>
    <w:rsid w:val="002A4DB5"/>
    <w:rsid w:val="002A4F2C"/>
    <w:rsid w:val="002A4F8E"/>
    <w:rsid w:val="002A59D3"/>
    <w:rsid w:val="002A5B17"/>
    <w:rsid w:val="002A60D7"/>
    <w:rsid w:val="002A7EB5"/>
    <w:rsid w:val="002B091A"/>
    <w:rsid w:val="002B10A5"/>
    <w:rsid w:val="002B3853"/>
    <w:rsid w:val="002B4609"/>
    <w:rsid w:val="002B5A28"/>
    <w:rsid w:val="002B5B16"/>
    <w:rsid w:val="002B5C26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5EC"/>
    <w:rsid w:val="002E4C55"/>
    <w:rsid w:val="002E775B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86205"/>
    <w:rsid w:val="0038692F"/>
    <w:rsid w:val="00387272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CE4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750"/>
    <w:rsid w:val="00531D27"/>
    <w:rsid w:val="0053206E"/>
    <w:rsid w:val="00533B8B"/>
    <w:rsid w:val="005347FC"/>
    <w:rsid w:val="00535758"/>
    <w:rsid w:val="00540A87"/>
    <w:rsid w:val="00541E49"/>
    <w:rsid w:val="00542384"/>
    <w:rsid w:val="00542487"/>
    <w:rsid w:val="00543D19"/>
    <w:rsid w:val="00543F50"/>
    <w:rsid w:val="00544702"/>
    <w:rsid w:val="005455C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6175"/>
    <w:rsid w:val="0061646C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87A"/>
    <w:rsid w:val="006E1AD7"/>
    <w:rsid w:val="006E1E48"/>
    <w:rsid w:val="006E2345"/>
    <w:rsid w:val="006E3029"/>
    <w:rsid w:val="006E4C6E"/>
    <w:rsid w:val="006E4F62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000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66B9"/>
    <w:rsid w:val="00736B99"/>
    <w:rsid w:val="00736F21"/>
    <w:rsid w:val="0074030B"/>
    <w:rsid w:val="0074101D"/>
    <w:rsid w:val="00741A10"/>
    <w:rsid w:val="00742689"/>
    <w:rsid w:val="00744C7C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523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6BB9"/>
    <w:rsid w:val="007879D8"/>
    <w:rsid w:val="0079105F"/>
    <w:rsid w:val="00793494"/>
    <w:rsid w:val="00794E13"/>
    <w:rsid w:val="0079526E"/>
    <w:rsid w:val="007965DB"/>
    <w:rsid w:val="00796FC6"/>
    <w:rsid w:val="007A11F7"/>
    <w:rsid w:val="007A11FF"/>
    <w:rsid w:val="007A17CA"/>
    <w:rsid w:val="007A28DC"/>
    <w:rsid w:val="007A352A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21C5"/>
    <w:rsid w:val="007B319F"/>
    <w:rsid w:val="007B3B93"/>
    <w:rsid w:val="007B3BB5"/>
    <w:rsid w:val="007B505C"/>
    <w:rsid w:val="007B7166"/>
    <w:rsid w:val="007C0B20"/>
    <w:rsid w:val="007C11E3"/>
    <w:rsid w:val="007C2B61"/>
    <w:rsid w:val="007C3B6C"/>
    <w:rsid w:val="007C3C41"/>
    <w:rsid w:val="007C47C9"/>
    <w:rsid w:val="007C742F"/>
    <w:rsid w:val="007C772F"/>
    <w:rsid w:val="007D1DF5"/>
    <w:rsid w:val="007D2044"/>
    <w:rsid w:val="007D4E54"/>
    <w:rsid w:val="007D56A0"/>
    <w:rsid w:val="007D5A9E"/>
    <w:rsid w:val="007D6048"/>
    <w:rsid w:val="007D6C01"/>
    <w:rsid w:val="007D6E7D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4E9E"/>
    <w:rsid w:val="00806AE9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4559F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DDB"/>
    <w:rsid w:val="00886691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D61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6AC8"/>
    <w:rsid w:val="00997691"/>
    <w:rsid w:val="009A2280"/>
    <w:rsid w:val="009A2C6C"/>
    <w:rsid w:val="009A63D1"/>
    <w:rsid w:val="009B03F6"/>
    <w:rsid w:val="009B1D86"/>
    <w:rsid w:val="009B22A6"/>
    <w:rsid w:val="009B235B"/>
    <w:rsid w:val="009B2CB0"/>
    <w:rsid w:val="009B39E0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7C99"/>
    <w:rsid w:val="00A126D8"/>
    <w:rsid w:val="00A12BC1"/>
    <w:rsid w:val="00A1339E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78F8"/>
    <w:rsid w:val="00A426D9"/>
    <w:rsid w:val="00A44EBA"/>
    <w:rsid w:val="00A450EE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34BF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1045"/>
    <w:rsid w:val="00A81933"/>
    <w:rsid w:val="00A81B15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38E6"/>
    <w:rsid w:val="00A93D3C"/>
    <w:rsid w:val="00A9656B"/>
    <w:rsid w:val="00A96E8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3E77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6655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FAA"/>
    <w:rsid w:val="00B93CE1"/>
    <w:rsid w:val="00B94618"/>
    <w:rsid w:val="00B95A46"/>
    <w:rsid w:val="00B95DD5"/>
    <w:rsid w:val="00B9622D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1706"/>
    <w:rsid w:val="00BB5DA6"/>
    <w:rsid w:val="00BB5FFE"/>
    <w:rsid w:val="00BB6A38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338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5D29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7710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0E"/>
    <w:rsid w:val="00C90219"/>
    <w:rsid w:val="00C907E8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5EE3"/>
    <w:rsid w:val="00CD03C9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62B4"/>
    <w:rsid w:val="00D264AA"/>
    <w:rsid w:val="00D26C13"/>
    <w:rsid w:val="00D27081"/>
    <w:rsid w:val="00D30122"/>
    <w:rsid w:val="00D3072B"/>
    <w:rsid w:val="00D34509"/>
    <w:rsid w:val="00D34921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B0E"/>
    <w:rsid w:val="00D638A6"/>
    <w:rsid w:val="00D645D7"/>
    <w:rsid w:val="00D651AF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2EA7"/>
    <w:rsid w:val="00E131A6"/>
    <w:rsid w:val="00E15F57"/>
    <w:rsid w:val="00E16277"/>
    <w:rsid w:val="00E16E6B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25AC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11B3"/>
    <w:rsid w:val="00EE2D22"/>
    <w:rsid w:val="00EE2E65"/>
    <w:rsid w:val="00EE3BAA"/>
    <w:rsid w:val="00EE3C68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08B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89E"/>
    <w:rsid w:val="00FD4965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020E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4031</TotalTime>
  <Pages>2</Pages>
  <Words>808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4996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245</cp:revision>
  <cp:lastPrinted>2017-04-28T05:57:00Z</cp:lastPrinted>
  <dcterms:created xsi:type="dcterms:W3CDTF">2022-02-11T11:32:00Z</dcterms:created>
  <dcterms:modified xsi:type="dcterms:W3CDTF">2024-08-09T01:03:00Z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